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</Types>
</file>

<file path=_rels/.rels><?xml version="1.0" encoding="utf-8"?><Relationships xmlns="http://schemas.openxmlformats.org/package/2006/relationships"><Relationship Type="http://schemas.openxmlformats.org/officeDocument/2006/relationships/officeDocument" Target="word/document.xml" Id="Rf954dc669710429f" /><Relationship Type="http://schemas.openxmlformats.org/officeDocument/2006/relationships/extended-properties" Target="/docProps/app.xml" Id="rIdExtendedFilePropertiesPart" /><Relationship Type="http://schemas.openxmlformats.org/package/2006/relationships/metadata/core-properties" Target="/package/services/metadata/core-properties/5d04ce896b6748948fea45850556a36b.psmdcp" Id="Rf57ce4feded94b3c" /></Relationships>
</file>

<file path=word/document.xml><?xml version="1.0" encoding="utf-8"?>
<w:document xmlns:w="http://schemas.openxmlformats.org/wordprocessingml/2006/main">
  <w:body>
    <w:p>
      <w:bookmarkStart w:name="A4077B1411954AA08F418DC4532AB007" w:id="1ef217ec3478435d962ece5bff3d16ef"/>
      <w:pPr>
        <w:spacing w:after="0" w:line="1" w:lineRule="exact"/>
      </w:pPr>
      <w:bookmarkEnd w:id="1ef217ec3478435d962ece5bff3d16ef"/>
    </w:p>
    <w:tbl>
      <w:tblPr>
        <w:tblW w:w="15915" w:type="dxa"/>
        <w:tblInd w:w="0" w:type="dxa"/>
        <w:tblLayout w:type="fixed"/>
        <w:tblCellMar>
          <w:left w:w="0" w:type="dxa"/>
          <w:right w:w="0" w:type="dxa"/>
        </w:tblCellMar>
        <w:tblLook w:val="04A0" w:firstRow="true" w:lastRow="false" w:firstColumn="true" w:lastColumn="false" w:noHBand="false" w:noVBand="true"/>
      </w:tblPr>
      <w:tblGrid>
        <w:gridCol w:w="944"/>
        <w:gridCol w:w="2268"/>
        <w:gridCol w:w="1587"/>
        <w:gridCol w:w="2381"/>
        <w:gridCol w:w="567"/>
        <w:gridCol w:w="1247"/>
        <w:gridCol w:w="567"/>
        <w:gridCol w:w="2154"/>
        <w:gridCol w:w="680"/>
        <w:gridCol w:w="907"/>
        <w:gridCol w:w="2608"/>
      </w:tblGrid>
      <w:tr>
        <w:trPr>
          <w:trHeight w:val="425" w:hRule="atLeast"/>
        </w:trPr>
        <w:tc>
          <w:tcPr>
            <w:tcW w:w="15915" w:type="dxa"/>
            <w:gridSpan w:val="11"/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附件3：</w:t>
            </w:r>
          </w:p>
        </w:tc>
      </w:tr>
      <w:tr>
        <w:trPr>
          <w:trHeight w:val="907" w:hRule="atLeast"/>
        </w:trPr>
        <w:tc>
          <w:tcPr>
            <w:tcW w:w="15915" w:type="dxa"/>
            <w:gridSpan w:val="11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黑体" w:hAnsi="黑体" w:eastAsia="黑体" w:cs="黑体"/>
                <w:b/>
                <w:color w:val="000000"/>
                <w:sz w:val="3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</w:rPr>
              <w:t>部门预算项目支出绩效自评表（2024年度）</w:t>
            </w:r>
          </w:p>
        </w:tc>
      </w:tr>
      <w:tr>
        <w:trPr>
          <w:trHeight w:val="424" w:hRule="atLeast"/>
        </w:trPr>
        <w:tc>
          <w:tcPr>
            <w:tcW w:w="9564" w:type="dxa"/>
            <w:gridSpan w:val="7"/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单位(盖章)：绵阳市小枧人民检察院</w:t>
            </w:r>
          </w:p>
        </w:tc>
        <w:tc>
          <w:tcPr>
            <w:tcW w:w="2154" w:type="dxa"/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填报日期：</w:t>
            </w:r>
          </w:p>
        </w:tc>
        <w:tc>
          <w:tcPr>
            <w:tcW w:w="4196" w:type="dxa"/>
            <w:gridSpan w:val="3"/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2025年6月19日</w:t>
            </w:r>
          </w:p>
        </w:tc>
      </w:tr>
      <w:tr>
        <w:trPr>
          <w:trHeight w:val="424" w:hRule="atLeast"/>
        </w:trPr>
        <w:tc>
          <w:tcPr>
            <w:tcW w:w="3213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项目名称</w:t>
            </w:r>
          </w:p>
        </w:tc>
        <w:tc>
          <w:tcPr>
            <w:tcW w:w="12701" w:type="dxa"/>
            <w:gridSpan w:val="9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2024年特定转移支付Z</w:t>
            </w:r>
          </w:p>
        </w:tc>
      </w:tr>
      <w:tr>
        <w:trPr>
          <w:trHeight w:val="424" w:hRule="atLeast"/>
        </w:trPr>
        <w:tc>
          <w:tcPr>
            <w:tcW w:w="3213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主管部门及代码</w:t>
            </w:r>
          </w:p>
        </w:tc>
        <w:tc>
          <w:tcPr>
            <w:tcW w:w="6350" w:type="dxa"/>
            <w:gridSpan w:val="5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201-绵阳市人民检察院本级部门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实施单位 </w:t>
            </w:r>
          </w:p>
        </w:tc>
        <w:tc>
          <w:tcPr>
            <w:tcW w:w="4196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绵阳市小枧人民检察院</w:t>
            </w:r>
          </w:p>
        </w:tc>
      </w:tr>
      <w:tr>
        <w:trPr>
          <w:trHeight w:val="453" w:hRule="atLeast"/>
        </w:trPr>
        <w:tc>
          <w:tcPr>
            <w:tcW w:w="944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项目资金使用情况（10分）</w:t>
            </w: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资金来源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全年预算数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调整后预算数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全年执行数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预算执行率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自评得分</w:t>
            </w:r>
          </w:p>
        </w:tc>
        <w:tc>
          <w:tcPr>
            <w:tcW w:w="3515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原因</w:t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年度资金总额（万元）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5.00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680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</w:t>
            </w:r>
          </w:p>
        </w:tc>
        <w:tc>
          <w:tcPr>
            <w:tcW w:w="3515" w:type="dxa"/>
            <w:gridSpan w:val="2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预算执行率较低原因：转移支付资金根据实际情况结转下年支付完毕。； 预算调整(调增/调减)原因：</w:t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  其中：中央、省补助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680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3515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after="0" w:line="1" w:lineRule="exact"/>
            </w:pPr>
          </w:p>
        </w:tc>
      </w:tr>
      <w:tr>
        <w:trPr>
          <w:trHeight w:val="453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        市级财政资金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5.00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680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3515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after="0" w:line="1" w:lineRule="exact"/>
            </w:pPr>
          </w:p>
        </w:tc>
      </w:tr>
      <w:tr>
        <w:trPr>
          <w:trHeight w:val="453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        县级财政资金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680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3515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after="0" w:line="1" w:lineRule="exact"/>
            </w:pPr>
          </w:p>
        </w:tc>
      </w:tr>
      <w:tr>
        <w:trPr>
          <w:trHeight w:val="453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  其他资金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680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3515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after="0" w:line="1" w:lineRule="exact"/>
            </w:pPr>
          </w:p>
        </w:tc>
      </w:tr>
      <w:tr>
        <w:trPr>
          <w:trHeight w:val="425" w:hRule="atLeast"/>
        </w:trPr>
        <w:tc>
          <w:tcPr>
            <w:tcW w:w="944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年度总体目标</w:t>
            </w:r>
          </w:p>
        </w:tc>
        <w:tc>
          <w:tcPr>
            <w:tcW w:w="8619" w:type="dxa"/>
            <w:gridSpan w:val="6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预期目标</w:t>
            </w:r>
          </w:p>
        </w:tc>
        <w:tc>
          <w:tcPr>
            <w:tcW w:w="6350" w:type="dxa"/>
            <w:gridSpan w:val="4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实际完成情况</w:t>
            </w:r>
          </w:p>
        </w:tc>
      </w:tr>
      <w:tr>
        <w:trPr>
          <w:trHeight w:val="680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8619" w:type="dxa"/>
            <w:gridSpan w:val="6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立足法律监督职能，积极开展业务工作，加强执检、公诉，等检察业务工作开展，确保司法公平公正，维护社会长治久安。</w:t>
            </w:r>
          </w:p>
        </w:tc>
        <w:tc>
          <w:tcPr>
            <w:tcW w:w="6350" w:type="dxa"/>
            <w:gridSpan w:val="4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积极开展业务工作，加强执检、公诉，等检察业务工作开展，确保司法公平公正，维护社会长治久安。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决策与过程指标
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br/>
              <w:t>（100分）</w:t>
            </w: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一级指标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二级指标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三级指标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指标值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完成值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分值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得分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计算过程及得分依据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决策
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br/>
              <w:t>（54分）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项目立项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依据充分性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充分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立项依据充分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立项依据充分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程序规范性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规范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立项程序规范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6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6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立项程序规范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目标设置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绩效目标完整性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完整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绩效目标完整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绩效目标完整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绩效指标细化量化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细化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绩效指标细化量化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绩效指标细化量化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资金预算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预算编制匹配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匹配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预算编制匹配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预算编制匹配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资金分配合理性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合理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资金分配合理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资金分配合理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过程
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br/>
              <w:t>（46分）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项目管理制度健全性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健全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项目管理制度比较健全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12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项目管理制度比较健全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项目质量可控性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可控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项目质量可控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11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项目质量可控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资金使用合规性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合规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项目管理资金使用合理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12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12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项目管理资金使用合理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财务监督检查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无问题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管理财务监督检查无问题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11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11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管理财务监督检查无问题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1454" w:type="dxa"/>
            <w:gridSpan w:val="8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小计：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96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680" w:hRule="atLeast"/>
        </w:trPr>
        <w:tc>
          <w:tcPr>
            <w:tcW w:w="3213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一级指标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二级指标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三级指标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指标性质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指标值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度量单位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完成值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权重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得分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未完成原因分析</w:t>
            </w:r>
          </w:p>
        </w:tc>
      </w:tr>
      <w:tr>
        <w:trPr>
          <w:trHeight w:val="424" w:hRule="atLeast"/>
        </w:trPr>
        <w:tc>
          <w:tcPr>
            <w:tcW w:w="944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绩效指标（90分）</w:t>
            </w:r>
          </w:p>
        </w:tc>
        <w:tc>
          <w:tcPr>
            <w:tcW w:w="2268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产出指标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数量指标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全年办案数量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≥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1300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个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1554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时效指标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资金使用时效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≤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年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质量指标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案件办结率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=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100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百分比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100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30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30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成本指标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经济成本指标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办案业务费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=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50000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元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50000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效益指标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可持续影响指标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检察院日常业务办案工作持续有效开展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定性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18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较好完成</w:t>
            </w:r>
          </w:p>
        </w:tc>
      </w:tr>
      <w:tr>
        <w:trPr>
          <w:trHeight w:val="425" w:hRule="atLeast"/>
        </w:trPr>
        <w:tc>
          <w:tcPr>
            <w:tcW w:w="11718" w:type="dxa"/>
            <w:gridSpan w:val="8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小计：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88.00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5" w:hRule="atLeast"/>
        </w:trPr>
        <w:tc>
          <w:tcPr>
            <w:tcW w:w="11718" w:type="dxa"/>
            <w:gridSpan w:val="8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自评折算后总分(分值折算方式：“决策与过程指标”赋值100分按30%折算，“预算执行率和绩效指标”赋值100分按70%折算)：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90.40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680" w:hRule="atLeast"/>
        </w:trPr>
        <w:tc>
          <w:tcPr>
            <w:tcW w:w="94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评价结论</w:t>
            </w:r>
          </w:p>
        </w:tc>
        <w:tc>
          <w:tcPr>
            <w:tcW w:w="14970" w:type="dxa"/>
            <w:gridSpan w:val="10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根据该项目决策及过程管理、预算执行率及绩效目标实现程度指标自评得分90.40分，自评等次为：优。根据该项目决策及过程管理、预算执行率及绩效目标实现程度指标自评得分90.40分，自评等次为：优。</w:t>
            </w:r>
          </w:p>
        </w:tc>
      </w:tr>
      <w:tr>
        <w:trPr>
          <w:trHeight w:val="680" w:hRule="atLeast"/>
        </w:trPr>
        <w:tc>
          <w:tcPr>
            <w:tcW w:w="94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存在问题</w:t>
            </w:r>
          </w:p>
        </w:tc>
        <w:tc>
          <w:tcPr>
            <w:tcW w:w="14970" w:type="dxa"/>
            <w:gridSpan w:val="10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转移支付资金未执行完毕。</w:t>
            </w:r>
          </w:p>
        </w:tc>
      </w:tr>
      <w:tr>
        <w:trPr>
          <w:trHeight w:val="680" w:hRule="atLeast"/>
        </w:trPr>
        <w:tc>
          <w:tcPr>
            <w:tcW w:w="94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改进措施</w:t>
            </w:r>
          </w:p>
        </w:tc>
        <w:tc>
          <w:tcPr>
            <w:tcW w:w="14970" w:type="dxa"/>
            <w:gridSpan w:val="10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转移支付资金根据实际情况结转下年支付完毕。</w:t>
            </w:r>
          </w:p>
        </w:tc>
      </w:tr>
      <w:tr>
        <w:trPr>
          <w:trHeight w:val="425" w:hRule="atLeast"/>
        </w:trPr>
        <w:tc>
          <w:tcPr>
            <w:tcW w:w="7749" w:type="dxa"/>
            <w:gridSpan w:val="5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项目负责人：冯罗添</w:t>
            </w:r>
          </w:p>
        </w:tc>
        <w:tc>
          <w:tcPr>
            <w:tcW w:w="8165" w:type="dxa"/>
            <w:gridSpan w:val="6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财务负责人：冯罗添</w:t>
            </w:r>
          </w:p>
        </w:tc>
      </w:tr>
      <w:tr>
        <w:trPr>
          <w:trHeight w:val="425" w:hRule="atLeast"/>
        </w:trPr>
        <w:tc>
          <w:tcPr>
            <w:tcW w:w="944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2268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158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2381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56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124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56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2154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680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90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2608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</w:tr>
      <w:tr>
        <w:trPr>
          <w:trHeight w:val="907" w:hRule="atLeast"/>
        </w:trPr>
        <w:tc>
          <w:tcPr>
            <w:tcW w:w="15915" w:type="dxa"/>
            <w:gridSpan w:val="11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黑体" w:hAnsi="黑体" w:eastAsia="黑体" w:cs="黑体"/>
                <w:b/>
                <w:color w:val="000000"/>
                <w:sz w:val="3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</w:rPr>
              <w:t>部门预算项目支出绩效自评表（2024年度）</w:t>
            </w:r>
          </w:p>
        </w:tc>
      </w:tr>
      <w:tr>
        <w:trPr>
          <w:trHeight w:val="424" w:hRule="atLeast"/>
        </w:trPr>
        <w:tc>
          <w:tcPr>
            <w:tcW w:w="9564" w:type="dxa"/>
            <w:gridSpan w:val="7"/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单位(盖章)：绵阳市小枧人民检察院</w:t>
            </w:r>
          </w:p>
        </w:tc>
        <w:tc>
          <w:tcPr>
            <w:tcW w:w="2154" w:type="dxa"/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填报日期：</w:t>
            </w:r>
          </w:p>
        </w:tc>
        <w:tc>
          <w:tcPr>
            <w:tcW w:w="4196" w:type="dxa"/>
            <w:gridSpan w:val="3"/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2025年6月19日</w:t>
            </w:r>
          </w:p>
        </w:tc>
      </w:tr>
      <w:tr>
        <w:trPr>
          <w:trHeight w:val="424" w:hRule="atLeast"/>
        </w:trPr>
        <w:tc>
          <w:tcPr>
            <w:tcW w:w="3213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项目名称</w:t>
            </w:r>
          </w:p>
        </w:tc>
        <w:tc>
          <w:tcPr>
            <w:tcW w:w="12701" w:type="dxa"/>
            <w:gridSpan w:val="9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信息化建设项目经费</w:t>
            </w:r>
          </w:p>
        </w:tc>
      </w:tr>
      <w:tr>
        <w:trPr>
          <w:trHeight w:val="424" w:hRule="atLeast"/>
        </w:trPr>
        <w:tc>
          <w:tcPr>
            <w:tcW w:w="3213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主管部门及代码</w:t>
            </w:r>
          </w:p>
        </w:tc>
        <w:tc>
          <w:tcPr>
            <w:tcW w:w="6350" w:type="dxa"/>
            <w:gridSpan w:val="5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201-绵阳市人民检察院本级部门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实施单位 </w:t>
            </w:r>
          </w:p>
        </w:tc>
        <w:tc>
          <w:tcPr>
            <w:tcW w:w="4196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绵阳市小枧人民检察院</w:t>
            </w:r>
          </w:p>
        </w:tc>
      </w:tr>
      <w:tr>
        <w:trPr>
          <w:trHeight w:val="453" w:hRule="atLeast"/>
        </w:trPr>
        <w:tc>
          <w:tcPr>
            <w:tcW w:w="944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项目资金使用情况（10分）</w:t>
            </w: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资金来源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全年预算数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调整后预算数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全年执行数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预算执行率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自评得分</w:t>
            </w:r>
          </w:p>
        </w:tc>
        <w:tc>
          <w:tcPr>
            <w:tcW w:w="3515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原因</w:t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年度资金总额（万元）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27.45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109.45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103.95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0.94</w:t>
            </w:r>
          </w:p>
        </w:tc>
        <w:tc>
          <w:tcPr>
            <w:tcW w:w="680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9.49</w:t>
            </w:r>
          </w:p>
        </w:tc>
        <w:tc>
          <w:tcPr>
            <w:tcW w:w="3515" w:type="dxa"/>
            <w:gridSpan w:val="2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预算执行率较低原因：； 预算调整(调增/调减)原因：年中调整单位资金至预算指标。</w:t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  其中：中央、省补助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680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3515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after="0" w:line="1" w:lineRule="exact"/>
            </w:pPr>
          </w:p>
        </w:tc>
      </w:tr>
      <w:tr>
        <w:trPr>
          <w:trHeight w:val="453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        市级财政资金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27.45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109.45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103.95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0.94</w:t>
            </w:r>
          </w:p>
        </w:tc>
        <w:tc>
          <w:tcPr>
            <w:tcW w:w="680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3515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after="0" w:line="1" w:lineRule="exact"/>
            </w:pPr>
          </w:p>
        </w:tc>
      </w:tr>
      <w:tr>
        <w:trPr>
          <w:trHeight w:val="453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        县级财政资金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680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3515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after="0" w:line="1" w:lineRule="exact"/>
            </w:pPr>
          </w:p>
        </w:tc>
      </w:tr>
      <w:tr>
        <w:trPr>
          <w:trHeight w:val="453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  其他资金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680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3515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after="0" w:line="1" w:lineRule="exact"/>
            </w:pPr>
          </w:p>
        </w:tc>
      </w:tr>
      <w:tr>
        <w:trPr>
          <w:trHeight w:val="425" w:hRule="atLeast"/>
        </w:trPr>
        <w:tc>
          <w:tcPr>
            <w:tcW w:w="944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年度总体目标</w:t>
            </w:r>
          </w:p>
        </w:tc>
        <w:tc>
          <w:tcPr>
            <w:tcW w:w="8619" w:type="dxa"/>
            <w:gridSpan w:val="6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预期目标</w:t>
            </w:r>
          </w:p>
        </w:tc>
        <w:tc>
          <w:tcPr>
            <w:tcW w:w="6350" w:type="dxa"/>
            <w:gridSpan w:val="4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实际完成情况</w:t>
            </w:r>
          </w:p>
        </w:tc>
      </w:tr>
      <w:tr>
        <w:trPr>
          <w:trHeight w:val="680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8619" w:type="dxa"/>
            <w:gridSpan w:val="6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完成办案和专业技术用房信息化项目建设，确保各项信息化系统及网络安全、稳定运行，检察工作正常开展。</w:t>
            </w:r>
          </w:p>
        </w:tc>
        <w:tc>
          <w:tcPr>
            <w:tcW w:w="6350" w:type="dxa"/>
            <w:gridSpan w:val="4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2024年完成办案和专业技术用房信息化项目建设与验收，已投入使用。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决策与过程指标
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br/>
              <w:t>（100分）</w:t>
            </w: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一级指标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二级指标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三级指标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指标值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完成值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分值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得分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计算过程及得分依据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决策
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br/>
              <w:t>（54分）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项目立项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依据充分性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充分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立项依据充分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立项依据充分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程序规范性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规范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立项程序规范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6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6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立项程序规范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目标设置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绩效目标完整性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完整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绩效目标完整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绩效目标完整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绩效指标细化量化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细化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绩效指标细化量化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绩效指标细化量化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资金预算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预算编制匹配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匹配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预算编制匹配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预算编制匹配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资金分配合理性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合理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资金分配合理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资金分配合理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过程
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br/>
              <w:t>（46分）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项目管理制度健全性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健全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项目管理制度比较健全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12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项目管理制度比较健全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项目质量可控性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可控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项目质量可控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11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11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项目质量可控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资金使用合规性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合规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资金使用合规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12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12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资金使用合规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财务监督检查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无问题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财务监督检查无问题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11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11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财务监督检查无问题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1454" w:type="dxa"/>
            <w:gridSpan w:val="8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小计：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96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680" w:hRule="atLeast"/>
        </w:trPr>
        <w:tc>
          <w:tcPr>
            <w:tcW w:w="3213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一级指标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二级指标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三级指标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指标性质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指标值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度量单位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完成值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权重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得分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未完成原因分析</w:t>
            </w:r>
          </w:p>
        </w:tc>
      </w:tr>
      <w:tr>
        <w:trPr>
          <w:trHeight w:val="424" w:hRule="atLeast"/>
        </w:trPr>
        <w:tc>
          <w:tcPr>
            <w:tcW w:w="944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绩效指标（90分）</w:t>
            </w:r>
          </w:p>
        </w:tc>
        <w:tc>
          <w:tcPr>
            <w:tcW w:w="2268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产出指标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数量指标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定制会议桌椅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＝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23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张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23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改造装修视频会议室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＝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48.98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平方米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48.98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采购LED显示屏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＝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27.57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平方米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27.57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采购主要设施设备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＝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97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台/套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97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时效指标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项目建设时间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≤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年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质量指标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办案和专业技术用房各项信息化系统及网络安全、稳定运行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定性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平方米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较好完成</w:t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成本指标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经济成本指标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项目建设资金总额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≤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1094478.23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元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1039500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6.64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项目资金未全部执行完毕，待质保期满后，支付剩余尾款。</w:t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效益指标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可持续影响指标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保障办案和专业技术用房各项信息化系统及网络安全、稳定运行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定性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年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18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较好完成</w:t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满意度指标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满意度指标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各项信息化系统及网络安全、稳定运行，确保检察工作正常开展。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定性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年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8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较好完成</w:t>
            </w:r>
          </w:p>
        </w:tc>
      </w:tr>
      <w:tr>
        <w:trPr>
          <w:trHeight w:val="425" w:hRule="atLeast"/>
        </w:trPr>
        <w:tc>
          <w:tcPr>
            <w:tcW w:w="11718" w:type="dxa"/>
            <w:gridSpan w:val="8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小计：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81.64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5" w:hRule="atLeast"/>
        </w:trPr>
        <w:tc>
          <w:tcPr>
            <w:tcW w:w="11718" w:type="dxa"/>
            <w:gridSpan w:val="8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自评折算后总分(分值折算方式：“决策与过程指标”赋值100分按30%折算，“预算执行率和绩效指标”赋值100分按70%折算)：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92.59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680" w:hRule="atLeast"/>
        </w:trPr>
        <w:tc>
          <w:tcPr>
            <w:tcW w:w="94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评价结论</w:t>
            </w:r>
          </w:p>
        </w:tc>
        <w:tc>
          <w:tcPr>
            <w:tcW w:w="14970" w:type="dxa"/>
            <w:gridSpan w:val="10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根据该项目决策及过程管理、预算执行率及绩效目标实现程度指标自评得分92.59分，自评等次为：优。根据该项目决策及过程管理、预算执行率及绩效目标实现程度指标自评得分92.59分，自评等次为：优。</w:t>
            </w:r>
          </w:p>
        </w:tc>
      </w:tr>
      <w:tr>
        <w:trPr>
          <w:trHeight w:val="680" w:hRule="atLeast"/>
        </w:trPr>
        <w:tc>
          <w:tcPr>
            <w:tcW w:w="94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存在问题</w:t>
            </w:r>
          </w:p>
        </w:tc>
        <w:tc>
          <w:tcPr>
            <w:tcW w:w="14970" w:type="dxa"/>
            <w:gridSpan w:val="10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项目资金未全部执行完毕，待质保期满后，支付剩余尾款。</w:t>
            </w:r>
          </w:p>
        </w:tc>
      </w:tr>
      <w:tr>
        <w:trPr>
          <w:trHeight w:val="680" w:hRule="atLeast"/>
        </w:trPr>
        <w:tc>
          <w:tcPr>
            <w:tcW w:w="94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改进措施</w:t>
            </w:r>
          </w:p>
        </w:tc>
        <w:tc>
          <w:tcPr>
            <w:tcW w:w="14970" w:type="dxa"/>
            <w:gridSpan w:val="10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项目资金未全部执行完毕，待质保期满后，支付剩余尾款。</w:t>
            </w:r>
          </w:p>
        </w:tc>
      </w:tr>
      <w:tr>
        <w:trPr>
          <w:trHeight w:val="425" w:hRule="atLeast"/>
        </w:trPr>
        <w:tc>
          <w:tcPr>
            <w:tcW w:w="7749" w:type="dxa"/>
            <w:gridSpan w:val="5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项目负责人：冯罗添</w:t>
            </w:r>
          </w:p>
        </w:tc>
        <w:tc>
          <w:tcPr>
            <w:tcW w:w="8165" w:type="dxa"/>
            <w:gridSpan w:val="6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财务负责人：冯罗添</w:t>
            </w:r>
          </w:p>
        </w:tc>
      </w:tr>
      <w:tr>
        <w:trPr>
          <w:trHeight w:val="425" w:hRule="atLeast"/>
        </w:trPr>
        <w:tc>
          <w:tcPr>
            <w:tcW w:w="944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2268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158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2381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56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124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56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2154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680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90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2608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</w:tr>
      <w:tr>
        <w:trPr>
          <w:trHeight w:val="907" w:hRule="atLeast"/>
        </w:trPr>
        <w:tc>
          <w:tcPr>
            <w:tcW w:w="15915" w:type="dxa"/>
            <w:gridSpan w:val="11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黑体" w:hAnsi="黑体" w:eastAsia="黑体" w:cs="黑体"/>
                <w:b/>
                <w:color w:val="000000"/>
                <w:sz w:val="3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</w:rPr>
              <w:t>部门预算项目支出绩效自评表（2024年度）</w:t>
            </w:r>
          </w:p>
        </w:tc>
      </w:tr>
      <w:tr>
        <w:trPr>
          <w:trHeight w:val="424" w:hRule="atLeast"/>
        </w:trPr>
        <w:tc>
          <w:tcPr>
            <w:tcW w:w="9564" w:type="dxa"/>
            <w:gridSpan w:val="7"/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单位(盖章)：绵阳市小枧人民检察院</w:t>
            </w:r>
          </w:p>
        </w:tc>
        <w:tc>
          <w:tcPr>
            <w:tcW w:w="2154" w:type="dxa"/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填报日期：</w:t>
            </w:r>
          </w:p>
        </w:tc>
        <w:tc>
          <w:tcPr>
            <w:tcW w:w="4196" w:type="dxa"/>
            <w:gridSpan w:val="3"/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2025年6月19日</w:t>
            </w:r>
          </w:p>
        </w:tc>
      </w:tr>
      <w:tr>
        <w:trPr>
          <w:trHeight w:val="424" w:hRule="atLeast"/>
        </w:trPr>
        <w:tc>
          <w:tcPr>
            <w:tcW w:w="3213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项目名称</w:t>
            </w:r>
          </w:p>
        </w:tc>
        <w:tc>
          <w:tcPr>
            <w:tcW w:w="12701" w:type="dxa"/>
            <w:gridSpan w:val="9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检察业务费项目</w:t>
            </w:r>
          </w:p>
        </w:tc>
      </w:tr>
      <w:tr>
        <w:trPr>
          <w:trHeight w:val="424" w:hRule="atLeast"/>
        </w:trPr>
        <w:tc>
          <w:tcPr>
            <w:tcW w:w="3213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主管部门及代码</w:t>
            </w:r>
          </w:p>
        </w:tc>
        <w:tc>
          <w:tcPr>
            <w:tcW w:w="6350" w:type="dxa"/>
            <w:gridSpan w:val="5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201-绵阳市人民检察院本级部门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实施单位 </w:t>
            </w:r>
          </w:p>
        </w:tc>
        <w:tc>
          <w:tcPr>
            <w:tcW w:w="4196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绵阳市小枧人民检察院</w:t>
            </w:r>
          </w:p>
        </w:tc>
      </w:tr>
      <w:tr>
        <w:trPr>
          <w:trHeight w:val="453" w:hRule="atLeast"/>
        </w:trPr>
        <w:tc>
          <w:tcPr>
            <w:tcW w:w="944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项目资金使用情况（10分）</w:t>
            </w: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资金来源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全年预算数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调整后预算数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全年执行数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预算执行率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自评得分</w:t>
            </w:r>
          </w:p>
        </w:tc>
        <w:tc>
          <w:tcPr>
            <w:tcW w:w="3515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原因</w:t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年度资金总额（万元）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27.00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27.00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17.42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0.64</w:t>
            </w:r>
          </w:p>
        </w:tc>
        <w:tc>
          <w:tcPr>
            <w:tcW w:w="680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6.45</w:t>
            </w:r>
          </w:p>
        </w:tc>
        <w:tc>
          <w:tcPr>
            <w:tcW w:w="3515" w:type="dxa"/>
            <w:gridSpan w:val="2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预算执行率较低原因：政府采购项目正在进行中，待采购完毕，支付采购资金。； 预算调整(调增/调减)原因：</w:t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  其中：中央、省补助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680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3515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after="0" w:line="1" w:lineRule="exact"/>
            </w:pPr>
          </w:p>
        </w:tc>
      </w:tr>
      <w:tr>
        <w:trPr>
          <w:trHeight w:val="453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        市级财政资金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27.00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27.00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17.42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0.64</w:t>
            </w:r>
          </w:p>
        </w:tc>
        <w:tc>
          <w:tcPr>
            <w:tcW w:w="680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3515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after="0" w:line="1" w:lineRule="exact"/>
            </w:pPr>
          </w:p>
        </w:tc>
      </w:tr>
      <w:tr>
        <w:trPr>
          <w:trHeight w:val="453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        县级财政资金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680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3515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after="0" w:line="1" w:lineRule="exact"/>
            </w:pPr>
          </w:p>
        </w:tc>
      </w:tr>
      <w:tr>
        <w:trPr>
          <w:trHeight w:val="453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  其他资金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680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3515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after="0" w:line="1" w:lineRule="exact"/>
            </w:pPr>
          </w:p>
        </w:tc>
      </w:tr>
      <w:tr>
        <w:trPr>
          <w:trHeight w:val="425" w:hRule="atLeast"/>
        </w:trPr>
        <w:tc>
          <w:tcPr>
            <w:tcW w:w="944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年度总体目标</w:t>
            </w:r>
          </w:p>
        </w:tc>
        <w:tc>
          <w:tcPr>
            <w:tcW w:w="8619" w:type="dxa"/>
            <w:gridSpan w:val="6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预期目标</w:t>
            </w:r>
          </w:p>
        </w:tc>
        <w:tc>
          <w:tcPr>
            <w:tcW w:w="6350" w:type="dxa"/>
            <w:gridSpan w:val="4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实际完成情况</w:t>
            </w:r>
          </w:p>
        </w:tc>
      </w:tr>
      <w:tr>
        <w:trPr>
          <w:trHeight w:val="680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8619" w:type="dxa"/>
            <w:gridSpan w:val="6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立足法律监督职能，积极开展业务工作，加强公诉，执检、检察技术、纪检检察部门的工作开展。强化检务公开，不断提高司法公信力，确保司法公平公正，维护社会长治久安。加强新媒体时代基层检察宣传工作，讲好检察故事，发出检察声音，不断弘扬法治正能量，提升检察影响力。对检察信息化系统及网络、检察信息化设备及办案办公设备进行维护。</w:t>
            </w:r>
          </w:p>
        </w:tc>
        <w:tc>
          <w:tcPr>
            <w:tcW w:w="6350" w:type="dxa"/>
            <w:gridSpan w:val="4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加强公诉，执检、检察技术、纪检检察部门的工作开展。强化检务公开，不断提高司法公信力，确保司法公平公正，维护社会长治久安。加强新媒体时代基层检察宣传工作，讲好检察故事，发出检察声音，不断弘扬法治正能量，提升检察影响力。对检察信息化系统及网络、检察信息化设备及办案办公设备进行维护。保障检察院日常业务工作正常开展，包括公诉、执检、案管等业务部门办案办公费、培训费、执法执勤车辆运行维护费、办案办公设备购置等。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决策与过程指标
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br/>
              <w:t>（100分）</w:t>
            </w: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一级指标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二级指标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三级指标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指标值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完成值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分值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得分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计算过程及得分依据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决策
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br/>
              <w:t>（54分）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项目立项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依据充分性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充分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立项依据充分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立项依据充分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程序规范性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规范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立项程序规范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6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6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立项程序规范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目标设置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绩效目标完整性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完整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绩效目标完整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绩效目标完整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绩效指标细化量化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细化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绩效指标细化量化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绩效指标细化量化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资金预算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预算编制匹配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匹配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预算编制匹配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预算编制匹配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资金分配合理性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合理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资金分配合理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资金分配合理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过程
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br/>
              <w:t>（46分）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项目管理制度健全性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健全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项目管理制度比较健全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12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项目管理制度比较健全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项目质量可控性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可控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项目质量可控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11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11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项目质量可控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资金使用合规性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合规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项目管理资金使用合理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12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12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项目管理资金使用合理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财务监督检查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无问题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管理财务监督检查无问题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11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11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管理财务监督检查无问题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1454" w:type="dxa"/>
            <w:gridSpan w:val="8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小计：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96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680" w:hRule="atLeast"/>
        </w:trPr>
        <w:tc>
          <w:tcPr>
            <w:tcW w:w="3213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一级指标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二级指标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三级指标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指标性质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指标值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度量单位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完成值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权重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得分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未完成原因分析</w:t>
            </w:r>
          </w:p>
        </w:tc>
      </w:tr>
      <w:tr>
        <w:trPr>
          <w:trHeight w:val="424" w:hRule="atLeast"/>
        </w:trPr>
        <w:tc>
          <w:tcPr>
            <w:tcW w:w="944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绩效指标（90分）</w:t>
            </w:r>
          </w:p>
        </w:tc>
        <w:tc>
          <w:tcPr>
            <w:tcW w:w="2268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产出指标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数量指标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“减假暂”书面提出监督意见率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≥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0.5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%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0.5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时效指标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绩效目标完成时效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＝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年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质量指标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保质保量完成“减假暂”案件及公诉案件，案件办结率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＝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100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%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100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成本指标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经济成本指标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业务部门办案办公费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＝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120000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元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24200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项目资金未全部执行完毕，政府采购项目正在进行中，待采购完成，支付采购资金。</w:t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检察信息网络及设备维护费、宣传费等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＝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150000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元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150000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效益指标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可持续影响指标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检察院日常业务办案工作持续有效开展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定性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18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较好完成</w:t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满意度指标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满意度指标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人民群众满意度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≥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90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%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90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5" w:hRule="atLeast"/>
        </w:trPr>
        <w:tc>
          <w:tcPr>
            <w:tcW w:w="11718" w:type="dxa"/>
            <w:gridSpan w:val="8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小计：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85.00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5" w:hRule="atLeast"/>
        </w:trPr>
        <w:tc>
          <w:tcPr>
            <w:tcW w:w="11718" w:type="dxa"/>
            <w:gridSpan w:val="8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自评折算后总分(分值折算方式：“决策与过程指标”赋值100分按30%折算，“预算执行率和绩效指标”赋值100分按70%折算)：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92.82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680" w:hRule="atLeast"/>
        </w:trPr>
        <w:tc>
          <w:tcPr>
            <w:tcW w:w="94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评价结论</w:t>
            </w:r>
          </w:p>
        </w:tc>
        <w:tc>
          <w:tcPr>
            <w:tcW w:w="14970" w:type="dxa"/>
            <w:gridSpan w:val="10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根据该项目决策及过程管理、预算执行率及绩效目标实现程度指标自评得分92.81分，自评等次为：优。根据该项目决策及过程管理、预算执行率及绩效目标实现程度指标自评得分92.81分，自评等次为：优。</w:t>
            </w:r>
          </w:p>
        </w:tc>
      </w:tr>
      <w:tr>
        <w:trPr>
          <w:trHeight w:val="680" w:hRule="atLeast"/>
        </w:trPr>
        <w:tc>
          <w:tcPr>
            <w:tcW w:w="94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存在问题</w:t>
            </w:r>
          </w:p>
        </w:tc>
        <w:tc>
          <w:tcPr>
            <w:tcW w:w="14970" w:type="dxa"/>
            <w:gridSpan w:val="10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项目资金未全部执行完毕，政府采购项目正在进行中，待采购完成，支付采购资金。</w:t>
            </w:r>
          </w:p>
        </w:tc>
      </w:tr>
      <w:tr>
        <w:trPr>
          <w:trHeight w:val="680" w:hRule="atLeast"/>
        </w:trPr>
        <w:tc>
          <w:tcPr>
            <w:tcW w:w="94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改进措施</w:t>
            </w:r>
          </w:p>
        </w:tc>
        <w:tc>
          <w:tcPr>
            <w:tcW w:w="14970" w:type="dxa"/>
            <w:gridSpan w:val="10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项目资金未全部执行完毕，政府采购项目正在进行中，待采购完成，支付采购资金。</w:t>
            </w:r>
          </w:p>
        </w:tc>
      </w:tr>
      <w:tr>
        <w:trPr>
          <w:trHeight w:val="425" w:hRule="atLeast"/>
        </w:trPr>
        <w:tc>
          <w:tcPr>
            <w:tcW w:w="7749" w:type="dxa"/>
            <w:gridSpan w:val="5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项目负责人：冯罗添</w:t>
            </w:r>
          </w:p>
        </w:tc>
        <w:tc>
          <w:tcPr>
            <w:tcW w:w="8165" w:type="dxa"/>
            <w:gridSpan w:val="6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财务负责人：冯罗添</w:t>
            </w:r>
          </w:p>
        </w:tc>
      </w:tr>
      <w:tr>
        <w:trPr>
          <w:trHeight w:val="425" w:hRule="atLeast"/>
        </w:trPr>
        <w:tc>
          <w:tcPr>
            <w:tcW w:w="944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2268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158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2381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56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124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56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2154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680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90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2608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</w:tr>
      <w:tr>
        <w:trPr>
          <w:trHeight w:val="907" w:hRule="atLeast"/>
        </w:trPr>
        <w:tc>
          <w:tcPr>
            <w:tcW w:w="15915" w:type="dxa"/>
            <w:gridSpan w:val="11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黑体" w:hAnsi="黑体" w:eastAsia="黑体" w:cs="黑体"/>
                <w:b/>
                <w:color w:val="000000"/>
                <w:sz w:val="3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</w:rPr>
              <w:t>部门预算项目支出绩效自评表（2024年度）</w:t>
            </w:r>
          </w:p>
        </w:tc>
      </w:tr>
      <w:tr>
        <w:trPr>
          <w:trHeight w:val="424" w:hRule="atLeast"/>
        </w:trPr>
        <w:tc>
          <w:tcPr>
            <w:tcW w:w="9564" w:type="dxa"/>
            <w:gridSpan w:val="7"/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单位(盖章)：绵阳市小枧人民检察院</w:t>
            </w:r>
          </w:p>
        </w:tc>
        <w:tc>
          <w:tcPr>
            <w:tcW w:w="2154" w:type="dxa"/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填报日期：</w:t>
            </w:r>
          </w:p>
        </w:tc>
        <w:tc>
          <w:tcPr>
            <w:tcW w:w="4196" w:type="dxa"/>
            <w:gridSpan w:val="3"/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2025年6月19日</w:t>
            </w:r>
          </w:p>
        </w:tc>
      </w:tr>
      <w:tr>
        <w:trPr>
          <w:trHeight w:val="424" w:hRule="atLeast"/>
        </w:trPr>
        <w:tc>
          <w:tcPr>
            <w:tcW w:w="3213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项目名称</w:t>
            </w:r>
          </w:p>
        </w:tc>
        <w:tc>
          <w:tcPr>
            <w:tcW w:w="12701" w:type="dxa"/>
            <w:gridSpan w:val="9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检察服装费</w:t>
            </w:r>
          </w:p>
        </w:tc>
      </w:tr>
      <w:tr>
        <w:trPr>
          <w:trHeight w:val="424" w:hRule="atLeast"/>
        </w:trPr>
        <w:tc>
          <w:tcPr>
            <w:tcW w:w="3213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主管部门及代码</w:t>
            </w:r>
          </w:p>
        </w:tc>
        <w:tc>
          <w:tcPr>
            <w:tcW w:w="6350" w:type="dxa"/>
            <w:gridSpan w:val="5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201-绵阳市人民检察院本级部门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实施单位 </w:t>
            </w:r>
          </w:p>
        </w:tc>
        <w:tc>
          <w:tcPr>
            <w:tcW w:w="4196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绵阳市小枧人民检察院</w:t>
            </w:r>
          </w:p>
        </w:tc>
      </w:tr>
      <w:tr>
        <w:trPr>
          <w:trHeight w:val="453" w:hRule="atLeast"/>
        </w:trPr>
        <w:tc>
          <w:tcPr>
            <w:tcW w:w="944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项目资金使用情况（10分）</w:t>
            </w: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资金来源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全年预算数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调整后预算数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全年执行数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预算执行率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自评得分</w:t>
            </w:r>
          </w:p>
        </w:tc>
        <w:tc>
          <w:tcPr>
            <w:tcW w:w="3515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原因</w:t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年度资金总额（万元）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5.01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5.01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1.00</w:t>
            </w:r>
          </w:p>
        </w:tc>
        <w:tc>
          <w:tcPr>
            <w:tcW w:w="680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3515" w:type="dxa"/>
            <w:gridSpan w:val="2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预算执行率较低原因：； 预算调整(调增/调减)原因：</w:t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  其中：中央、省补助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680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3515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after="0" w:line="1" w:lineRule="exact"/>
            </w:pPr>
          </w:p>
        </w:tc>
      </w:tr>
      <w:tr>
        <w:trPr>
          <w:trHeight w:val="453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        市级财政资金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5.01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5.01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1.00</w:t>
            </w:r>
          </w:p>
        </w:tc>
        <w:tc>
          <w:tcPr>
            <w:tcW w:w="680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3515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after="0" w:line="1" w:lineRule="exact"/>
            </w:pPr>
          </w:p>
        </w:tc>
      </w:tr>
      <w:tr>
        <w:trPr>
          <w:trHeight w:val="453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        县级财政资金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680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3515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after="0" w:line="1" w:lineRule="exact"/>
            </w:pPr>
          </w:p>
        </w:tc>
      </w:tr>
      <w:tr>
        <w:trPr>
          <w:trHeight w:val="453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  其他资金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680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3515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after="0" w:line="1" w:lineRule="exact"/>
            </w:pPr>
          </w:p>
        </w:tc>
      </w:tr>
      <w:tr>
        <w:trPr>
          <w:trHeight w:val="425" w:hRule="atLeast"/>
        </w:trPr>
        <w:tc>
          <w:tcPr>
            <w:tcW w:w="944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年度总体目标</w:t>
            </w:r>
          </w:p>
        </w:tc>
        <w:tc>
          <w:tcPr>
            <w:tcW w:w="8619" w:type="dxa"/>
            <w:gridSpan w:val="6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预期目标</w:t>
            </w:r>
          </w:p>
        </w:tc>
        <w:tc>
          <w:tcPr>
            <w:tcW w:w="6350" w:type="dxa"/>
            <w:gridSpan w:val="4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实际完成情况</w:t>
            </w:r>
          </w:p>
        </w:tc>
      </w:tr>
      <w:tr>
        <w:trPr>
          <w:trHeight w:val="680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8619" w:type="dxa"/>
            <w:gridSpan w:val="6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完成2024年检察机关服装更换工作</w:t>
            </w:r>
          </w:p>
        </w:tc>
        <w:tc>
          <w:tcPr>
            <w:tcW w:w="6350" w:type="dxa"/>
            <w:gridSpan w:val="4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购置检察人员及法警服装15套，完成2024年检察机关服装更换工作。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决策与过程指标
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br/>
              <w:t>（100分）</w:t>
            </w: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一级指标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二级指标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三级指标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指标值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完成值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分值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得分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计算过程及得分依据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决策
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br/>
              <w:t>（54分）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项目立项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依据充分性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充分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立项依据充分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立项依据充分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程序规范性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规范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立项程序规范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6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6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立项程序规范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目标设置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绩效目标完整性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完整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绩效目标完整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绩效目标完整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绩效指标细化量化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细化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绩效指标细化量化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绩效指标细化量化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资金预算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预算编制匹配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匹配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预算编制匹配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预算编制匹配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资金分配合理性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合理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资金分配合理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资金分配合理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过程
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br/>
              <w:t>（46分）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项目管理制度健全性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健全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项目管理制度比较健全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12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项目管理制度比较健全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项目质量可控性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可控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项目质量可控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11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11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项目质量可控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资金使用合规性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合规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管理资金使用合规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12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12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管理资金使用合规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财务监督检查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无问题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财务监督检查无问题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11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11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财务监督检查无问题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1454" w:type="dxa"/>
            <w:gridSpan w:val="8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小计：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97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680" w:hRule="atLeast"/>
        </w:trPr>
        <w:tc>
          <w:tcPr>
            <w:tcW w:w="3213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一级指标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二级指标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三级指标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指标性质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指标值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度量单位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完成值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权重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得分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未完成原因分析</w:t>
            </w:r>
          </w:p>
        </w:tc>
      </w:tr>
      <w:tr>
        <w:trPr>
          <w:trHeight w:val="424" w:hRule="atLeast"/>
        </w:trPr>
        <w:tc>
          <w:tcPr>
            <w:tcW w:w="944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绩效指标（90分）</w:t>
            </w:r>
          </w:p>
        </w:tc>
        <w:tc>
          <w:tcPr>
            <w:tcW w:w="2268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数量指标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购置检察服装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≥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15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套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15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30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30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时效指标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完成2024年检察服装换装工作。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定性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30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30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经济成本指标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检察服装费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=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50100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元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50100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30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30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5" w:hRule="atLeast"/>
        </w:trPr>
        <w:tc>
          <w:tcPr>
            <w:tcW w:w="11718" w:type="dxa"/>
            <w:gridSpan w:val="8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小计：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90.00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5" w:hRule="atLeast"/>
        </w:trPr>
        <w:tc>
          <w:tcPr>
            <w:tcW w:w="11718" w:type="dxa"/>
            <w:gridSpan w:val="8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自评折算后总分(分值折算方式：“决策与过程指标”赋值100分按30%折算，“预算执行率和绩效指标”赋值100分按70%折算)：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99.10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680" w:hRule="atLeast"/>
        </w:trPr>
        <w:tc>
          <w:tcPr>
            <w:tcW w:w="94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评价结论</w:t>
            </w:r>
          </w:p>
        </w:tc>
        <w:tc>
          <w:tcPr>
            <w:tcW w:w="14970" w:type="dxa"/>
            <w:gridSpan w:val="10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根据该项目决策及过程管理、预算执行率及绩效目标实现程度指标自评得分99.10分，自评等次为：优。根据该项目决策及过程管理、预算执行率及绩效目标实现程度指标自评得分99.10分，自评等次为：优。</w:t>
            </w:r>
          </w:p>
        </w:tc>
      </w:tr>
      <w:tr>
        <w:trPr>
          <w:trHeight w:val="680" w:hRule="atLeast"/>
        </w:trPr>
        <w:tc>
          <w:tcPr>
            <w:tcW w:w="94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存在问题</w:t>
            </w:r>
          </w:p>
        </w:tc>
        <w:tc>
          <w:tcPr>
            <w:tcW w:w="14970" w:type="dxa"/>
            <w:gridSpan w:val="10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无。</w:t>
            </w:r>
          </w:p>
        </w:tc>
      </w:tr>
      <w:tr>
        <w:trPr>
          <w:trHeight w:val="680" w:hRule="atLeast"/>
        </w:trPr>
        <w:tc>
          <w:tcPr>
            <w:tcW w:w="94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改进措施</w:t>
            </w:r>
          </w:p>
        </w:tc>
        <w:tc>
          <w:tcPr>
            <w:tcW w:w="14970" w:type="dxa"/>
            <w:gridSpan w:val="10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无。</w:t>
            </w:r>
          </w:p>
        </w:tc>
      </w:tr>
      <w:tr>
        <w:trPr>
          <w:trHeight w:val="425" w:hRule="atLeast"/>
        </w:trPr>
        <w:tc>
          <w:tcPr>
            <w:tcW w:w="7749" w:type="dxa"/>
            <w:gridSpan w:val="5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项目负责人：冯罗添</w:t>
            </w:r>
          </w:p>
        </w:tc>
        <w:tc>
          <w:tcPr>
            <w:tcW w:w="8165" w:type="dxa"/>
            <w:gridSpan w:val="6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财务负责人：冯罗添</w:t>
            </w:r>
          </w:p>
        </w:tc>
      </w:tr>
      <w:tr>
        <w:trPr>
          <w:trHeight w:val="425" w:hRule="atLeast"/>
        </w:trPr>
        <w:tc>
          <w:tcPr>
            <w:tcW w:w="944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2268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158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2381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56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124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56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2154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680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90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2608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</w:tr>
      <w:tr>
        <w:trPr>
          <w:trHeight w:val="907" w:hRule="atLeast"/>
        </w:trPr>
        <w:tc>
          <w:tcPr>
            <w:tcW w:w="15915" w:type="dxa"/>
            <w:gridSpan w:val="11"/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黑体" w:hAnsi="黑体" w:eastAsia="黑体" w:cs="黑体"/>
                <w:b/>
                <w:color w:val="000000"/>
                <w:sz w:val="3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</w:rPr>
              <w:t>部门预算项目支出绩效自评表（2024年度）</w:t>
            </w:r>
          </w:p>
        </w:tc>
      </w:tr>
      <w:tr>
        <w:trPr>
          <w:trHeight w:val="424" w:hRule="atLeast"/>
        </w:trPr>
        <w:tc>
          <w:tcPr>
            <w:tcW w:w="9564" w:type="dxa"/>
            <w:gridSpan w:val="7"/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单位(盖章)：绵阳市小枧人民检察院</w:t>
            </w:r>
          </w:p>
        </w:tc>
        <w:tc>
          <w:tcPr>
            <w:tcW w:w="2154" w:type="dxa"/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填报日期：</w:t>
            </w:r>
          </w:p>
        </w:tc>
        <w:tc>
          <w:tcPr>
            <w:tcW w:w="4196" w:type="dxa"/>
            <w:gridSpan w:val="3"/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2025年6月19日</w:t>
            </w:r>
          </w:p>
        </w:tc>
      </w:tr>
      <w:tr>
        <w:trPr>
          <w:trHeight w:val="424" w:hRule="atLeast"/>
        </w:trPr>
        <w:tc>
          <w:tcPr>
            <w:tcW w:w="3213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项目名称</w:t>
            </w:r>
          </w:p>
        </w:tc>
        <w:tc>
          <w:tcPr>
            <w:tcW w:w="12701" w:type="dxa"/>
            <w:gridSpan w:val="9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驻监所经费项目</w:t>
            </w:r>
          </w:p>
        </w:tc>
      </w:tr>
      <w:tr>
        <w:trPr>
          <w:trHeight w:val="424" w:hRule="atLeast"/>
        </w:trPr>
        <w:tc>
          <w:tcPr>
            <w:tcW w:w="3213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主管部门及代码</w:t>
            </w:r>
          </w:p>
        </w:tc>
        <w:tc>
          <w:tcPr>
            <w:tcW w:w="6350" w:type="dxa"/>
            <w:gridSpan w:val="5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201-绵阳市人民检察院本级部门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实施单位 </w:t>
            </w:r>
          </w:p>
        </w:tc>
        <w:tc>
          <w:tcPr>
            <w:tcW w:w="4196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绵阳市小枧人民检察院</w:t>
            </w:r>
          </w:p>
        </w:tc>
      </w:tr>
      <w:tr>
        <w:trPr>
          <w:trHeight w:val="453" w:hRule="atLeast"/>
        </w:trPr>
        <w:tc>
          <w:tcPr>
            <w:tcW w:w="944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项目资金使用情况（10分）</w:t>
            </w: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资金来源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全年预算数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调整后预算数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全年执行数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预算执行率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自评得分</w:t>
            </w:r>
          </w:p>
        </w:tc>
        <w:tc>
          <w:tcPr>
            <w:tcW w:w="3515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原因</w:t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年度资金总额（万元）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21.00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21.00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17.00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0.80</w:t>
            </w:r>
          </w:p>
        </w:tc>
        <w:tc>
          <w:tcPr>
            <w:tcW w:w="680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8.09</w:t>
            </w:r>
          </w:p>
        </w:tc>
        <w:tc>
          <w:tcPr>
            <w:tcW w:w="3515" w:type="dxa"/>
            <w:gridSpan w:val="2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预算执行率较低原因：政府采购项目正在进行中，待采购完毕，支付采购资金。； 预算调整(调增/调减)原因：</w:t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  其中：中央、省补助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680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3515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after="0" w:line="1" w:lineRule="exact"/>
            </w:pPr>
          </w:p>
        </w:tc>
      </w:tr>
      <w:tr>
        <w:trPr>
          <w:trHeight w:val="453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        市级财政资金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21.00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21.00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17.00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0.80</w:t>
            </w:r>
          </w:p>
        </w:tc>
        <w:tc>
          <w:tcPr>
            <w:tcW w:w="680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3515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after="0" w:line="1" w:lineRule="exact"/>
            </w:pPr>
          </w:p>
        </w:tc>
      </w:tr>
      <w:tr>
        <w:trPr>
          <w:trHeight w:val="453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        县级财政资金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680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3515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after="0" w:line="1" w:lineRule="exact"/>
            </w:pPr>
          </w:p>
        </w:tc>
      </w:tr>
      <w:tr>
        <w:trPr>
          <w:trHeight w:val="453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  其他资金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381" w:type="dxa"/>
            <w:gridSpan w:val="3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0.00</w:t>
            </w:r>
          </w:p>
        </w:tc>
        <w:tc>
          <w:tcPr>
            <w:tcW w:w="680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3515" w:type="dxa"/>
            <w:gridSpan w:val="2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after="0" w:line="1" w:lineRule="exact"/>
            </w:pPr>
          </w:p>
        </w:tc>
      </w:tr>
      <w:tr>
        <w:trPr>
          <w:trHeight w:val="425" w:hRule="atLeast"/>
        </w:trPr>
        <w:tc>
          <w:tcPr>
            <w:tcW w:w="944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年度总体目标</w:t>
            </w:r>
          </w:p>
        </w:tc>
        <w:tc>
          <w:tcPr>
            <w:tcW w:w="8619" w:type="dxa"/>
            <w:gridSpan w:val="6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预期目标</w:t>
            </w:r>
          </w:p>
        </w:tc>
        <w:tc>
          <w:tcPr>
            <w:tcW w:w="6350" w:type="dxa"/>
            <w:gridSpan w:val="4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实际完成情况</w:t>
            </w:r>
          </w:p>
        </w:tc>
      </w:tr>
      <w:tr>
        <w:trPr>
          <w:trHeight w:val="680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8619" w:type="dxa"/>
            <w:gridSpan w:val="6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对驻绵阳监狱、川北监狱进行巡回加派驻检察，驻狱检察室对监狱日常监管活动进行监督并开展日常检察，纠正违法违规现象，接受各类控告、检举、申诉；巡回检察组定期和不定期对绵阳监狱、川北监狱进行巡回检察；检察技术人员办理监狱保外就医、罪犯死亡等业务。保障驻狱检察工作顺利开展，确保监管场所各项活动在法律范围内进行，实现社会稳定。</w:t>
            </w:r>
          </w:p>
        </w:tc>
        <w:tc>
          <w:tcPr>
            <w:tcW w:w="6350" w:type="dxa"/>
            <w:gridSpan w:val="4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保障驻绵阳监狱、川北监狱检察室各项检察业务开费及购置相关办案用具、设备。保障巡回检察及派驻检察工作顺利开展。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决策与过程指标
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br/>
              <w:t>（100分）</w:t>
            </w: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一级指标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二级指标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三级指标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指标值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完成值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分值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得分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计算过程及得分依据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决策
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br/>
              <w:t>（54分）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项目立项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依据充分性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充分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立项依据充分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立项依据充分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程序规范性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规范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立项程序规范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6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6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立项程序规范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目标设置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绩效目标完整性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完整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绩效目标完整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8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绩效目标完整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绩效指标细化量化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细化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绩效指标细化量化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8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绩效指标细化量化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资金预算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预算编制匹配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匹配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预算编制匹配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预算编制匹配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资金分配合理性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合理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资金分配合理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资金分配合理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过程
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br/>
              <w:t>（46分）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项目管理制度健全性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健全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项目管理制度比较健全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12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11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项目管理制度比较健全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项目质量可控性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可控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项目质量可控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11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11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项目质量可控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资金使用合规性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合规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项目管理资金使用合理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12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12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项目管理资金使用合理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财务监督检查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无问题</w:t>
            </w:r>
          </w:p>
        </w:tc>
        <w:tc>
          <w:tcPr>
            <w:tcW w:w="2721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管理财务监督检查无问题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11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11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管理财务监督检查无问题</w:t>
            </w:r>
          </w:p>
        </w:tc>
      </w:tr>
      <w:tr>
        <w:trPr>
          <w:trHeight w:val="425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1454" w:type="dxa"/>
            <w:gridSpan w:val="8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小计：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95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680" w:hRule="atLeast"/>
        </w:trPr>
        <w:tc>
          <w:tcPr>
            <w:tcW w:w="3213" w:type="dxa"/>
            <w:gridSpan w:val="2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一级指标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二级指标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三级指标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指标性质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指标值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度量单位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完成值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权重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得分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未完成原因分析</w:t>
            </w:r>
          </w:p>
        </w:tc>
      </w:tr>
      <w:tr>
        <w:trPr>
          <w:trHeight w:val="424" w:hRule="atLeast"/>
        </w:trPr>
        <w:tc>
          <w:tcPr>
            <w:tcW w:w="944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绩效指标（90分）</w:t>
            </w:r>
          </w:p>
        </w:tc>
        <w:tc>
          <w:tcPr>
            <w:tcW w:w="2268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产出指标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数量指标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开展各项巡回检察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≥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时效指标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绩效目标完成时效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＝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年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质量指标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刑罚执行和监管活动严重违法行为书面监督意见采纳率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＝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100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%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100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成本指标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经济成本指标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检察劳务费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＝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80000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元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80000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1587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检察室办案业务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＝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130000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元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80000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5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4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政府采购项目正在进行中，待采购完毕，支付采购资金。</w:t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效益指标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可持续影响指标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对监狱进行巡回检察及日常派驻检察监督，维护监管场所稳定。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定性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优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20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18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较好完成</w:t>
            </w:r>
          </w:p>
        </w:tc>
      </w:tr>
      <w:tr>
        <w:trPr>
          <w:trHeight w:val="424" w:hRule="atLeast"/>
        </w:trPr>
        <w:tc>
          <w:tcPr>
            <w:tcW w:w="944" w:type="dxa"/>
            <w:vMerge w:val="continue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1" w:lineRule="exact"/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满意度指标</w:t>
            </w:r>
          </w:p>
        </w:tc>
        <w:tc>
          <w:tcPr>
            <w:tcW w:w="158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满意度指标</w:t>
            </w:r>
          </w:p>
        </w:tc>
        <w:tc>
          <w:tcPr>
            <w:tcW w:w="2381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人民群众满意度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≥</w:t>
            </w:r>
          </w:p>
        </w:tc>
        <w:tc>
          <w:tcPr>
            <w:tcW w:w="124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90</w:t>
            </w:r>
          </w:p>
        </w:tc>
        <w:tc>
          <w:tcPr>
            <w:tcW w:w="56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%</w:t>
            </w:r>
          </w:p>
        </w:tc>
        <w:tc>
          <w:tcPr>
            <w:tcW w:w="215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90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5" w:hRule="atLeast"/>
        </w:trPr>
        <w:tc>
          <w:tcPr>
            <w:tcW w:w="11718" w:type="dxa"/>
            <w:gridSpan w:val="8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小计：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87.00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425" w:hRule="atLeast"/>
        </w:trPr>
        <w:tc>
          <w:tcPr>
            <w:tcW w:w="11718" w:type="dxa"/>
            <w:gridSpan w:val="8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自评折算后总分(分值折算方式：“决策与过程指标”赋值100分按30%折算，“预算执行率和绩效指标”赋值100分按70%折算)：</w:t>
            </w:r>
          </w:p>
        </w:tc>
        <w:tc>
          <w:tcPr>
            <w:tcW w:w="680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100</w:t>
            </w:r>
          </w:p>
        </w:tc>
        <w:tc>
          <w:tcPr>
            <w:tcW w:w="907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righ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95.06</w:t>
            </w:r>
          </w:p>
        </w:tc>
        <w:tc>
          <w:tcPr>
            <w:tcW w:w="2608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/>
            </w:r>
          </w:p>
        </w:tc>
      </w:tr>
      <w:tr>
        <w:trPr>
          <w:trHeight w:val="680" w:hRule="atLeast"/>
        </w:trPr>
        <w:tc>
          <w:tcPr>
            <w:tcW w:w="94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评价结论</w:t>
            </w:r>
          </w:p>
        </w:tc>
        <w:tc>
          <w:tcPr>
            <w:tcW w:w="14970" w:type="dxa"/>
            <w:gridSpan w:val="10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根据该项目决策及过程管理、预算执行率及绩效目标实现程度指标自评得分95.06分，自评等次为：优。根据该项目决策及过程管理、预算执行率及绩效目标实现程度指标自评得分95.06分，自评等次为：优。</w:t>
            </w:r>
          </w:p>
        </w:tc>
      </w:tr>
      <w:tr>
        <w:trPr>
          <w:trHeight w:val="680" w:hRule="atLeast"/>
        </w:trPr>
        <w:tc>
          <w:tcPr>
            <w:tcW w:w="94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存在问题</w:t>
            </w:r>
          </w:p>
        </w:tc>
        <w:tc>
          <w:tcPr>
            <w:tcW w:w="14970" w:type="dxa"/>
            <w:gridSpan w:val="10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项目资金未全部执行完毕，政府采购项目正在进行中，待采购完成，支付采购资金。</w:t>
            </w:r>
          </w:p>
        </w:tc>
      </w:tr>
      <w:tr>
        <w:trPr>
          <w:trHeight w:val="680" w:hRule="atLeast"/>
        </w:trPr>
        <w:tc>
          <w:tcPr>
            <w:tcW w:w="944" w:type="dxa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改进措施</w:t>
            </w:r>
          </w:p>
        </w:tc>
        <w:tc>
          <w:tcPr>
            <w:tcW w:w="14970" w:type="dxa"/>
            <w:gridSpan w:val="10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</w:rPr>
              <w:t>项目资金未全部执行完毕，政府采购项目正在进行中，待采购完成，支付采购资金。</w:t>
            </w:r>
          </w:p>
        </w:tc>
      </w:tr>
      <w:tr>
        <w:trPr>
          <w:trHeight w:val="425" w:hRule="atLeast"/>
        </w:trPr>
        <w:tc>
          <w:tcPr>
            <w:tcW w:w="7749" w:type="dxa"/>
            <w:gridSpan w:val="5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项目负责人：冯罗添</w:t>
            </w:r>
          </w:p>
        </w:tc>
        <w:tc>
          <w:tcPr>
            <w:tcW w:w="8165" w:type="dxa"/>
            <w:gridSpan w:val="6"/>
            <w:tcBorders>
              <w:top w:val="single" w:color="000000" w:sz="8" w:space="0"/>
              <w:bottom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40" w:after="40"/>
              <w:ind w:left="40" w:right="40"/>
              <w:jc w:val="left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财务负责人：冯罗添</w:t>
            </w:r>
          </w:p>
        </w:tc>
      </w:tr>
      <w:tr>
        <w:trPr>
          <w:trHeight w:val="425" w:hRule="atLeast"/>
        </w:trPr>
        <w:tc>
          <w:tcPr>
            <w:tcW w:w="944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2268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158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2381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56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124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56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2154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680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907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  <w:tc>
          <w:tcPr>
            <w:tcW w:w="2608" w:type="dxa"/>
            <w:vAlign w:val="top"/>
          </w:tcPr>
          <w:p>
            <w:pPr>
              <w:spacing w:before="40" w:after="40"/>
              <w:ind w:left="40" w:right="40"/>
              <w:jc w:val="left"/>
              <w:rPr>
                <w:rFonts w:hint="eastAsia" w:ascii="Arial" w:hAnsi="Arial" w:eastAsia="Arial" w:cs="Arial"/>
                <w:color w:val="000000"/>
                <w:sz w:val="18"/>
              </w:rPr>
            </w:pPr>
            <w:r>
              <w:rPr>
                <w:rFonts w:hint="eastAsia" w:ascii="Arial" w:hAnsi="Arial" w:eastAsia="Arial" w:cs="Arial"/>
                <w:color w:val="000000"/>
                <w:sz w:val="18"/>
              </w:rPr>
              <w:t/>
            </w:r>
          </w:p>
        </w:tc>
      </w:tr>
    </w:tbl>
    <w:p>
      <w:pPr>
        <w:spacing w:after="0" w:line="1" w:lineRule="exact"/>
      </w:pPr>
    </w:p>
    <w:sectPr>
      <w:pgSz w:w="16837" w:h="11905" w:orient="landscape"/>
      <w:cols w:space="720" w:num="1"/>
      <w:pgBorders/>
      <w:pgMar w:top="283" w:right="283" w:bottom="283" w:left="283"/>
      <w:pgNumType w:start="1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hybridMultilevel"/>
  </w:abstractNum>
  <w:num w:numId="1">
    <w:abstractNumId w:val="1"/>
  </w:num>
</w:numbering>
</file>

<file path=word/settings.xml><?xml version="1.0" encoding="utf-8"?>
<w:settings xmlns:w="http://schemas.openxmlformats.org/wordprocessingml/2006/main">
  <w:displayBackgroundShape/>
</w:settings>
</file>

<file path=word/styles.xml><?xml version="1.0" encoding="utf-8"?>
<w:styles xmlns:w="http://schemas.openxmlformats.org/wordprocessingml/2006/main">
  <w:style w:type="paragraph" w:styleId="DefaultHiddenStyleName">
    <w:name w:val="DefaultHiddenStyleName"/>
    <w:qFormat w:val="off"/>
    <w:pPr>
      <w:pBdr>
        <w:top w:val="none" w:color="000000" w:sz="8"/>
        <w:left w:val="none" w:color="000000" w:sz="8"/>
        <w:bottom w:val="none" w:color="000000" w:sz="8"/>
        <w:right w:val="none" w:color="000000" w:sz="8"/>
      </w:pBdr>
      <w:ind w:left="720"/>
      <w:jc w:val="both"/>
    </w:pPr>
    <w:rPr>
      <w:rFonts w:hint="eastAsia" w:ascii="Arial" w:hAnsi="Arial" w:eastAsia="Arial" w:cs="Arial"/>
      <w:color w:val="000000"/>
      <w:sz w:val="20"/>
    </w:rPr>
  </w:style>
</w:styles>
</file>

<file path=word/_rels/document.xml.rels><?xml version="1.0" encoding="utf-8"?><Relationships xmlns="http://schemas.openxmlformats.org/package/2006/relationships"><Relationship Type="http://schemas.openxmlformats.org/officeDocument/2006/relationships/numbering" Target="numbering.xml" Id="rId1" /><Relationship Type="http://schemas.openxmlformats.org/officeDocument/2006/relationships/styles" Target="styles.xml" Id="rIdStyles" /><Relationship Type="http://schemas.openxmlformats.org/officeDocument/2006/relationships/settings" Target="settings.xml" Id="R8093fd8cef974c8b" /></Relationships>
</file>

<file path=docProps/app.xml><?xml version="1.0" encoding="utf-8"?>
<ap:Properties xmlns:ap="http://schemas.openxmlformats.org/officeDocument/2006/extended-properties">
  <ap:Company/>
</ap:Properties>
</file>